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93" w:rsidRPr="00D5474B" w:rsidRDefault="00702DC2">
      <w:r w:rsidRPr="00D5474B">
        <w:t>The Conference Board of Canada will be hosting the 2</w:t>
      </w:r>
      <w:r w:rsidRPr="00D5474B">
        <w:rPr>
          <w:vertAlign w:val="superscript"/>
        </w:rPr>
        <w:t>nd</w:t>
      </w:r>
      <w:r w:rsidRPr="00D5474B">
        <w:t xml:space="preserve"> </w:t>
      </w:r>
      <w:hyperlink r:id="rId5" w:history="1">
        <w:r w:rsidRPr="008136A4">
          <w:rPr>
            <w:rStyle w:val="Hyperlink"/>
          </w:rPr>
          <w:t>Atlantic Canada HR Summit 2015: Innovative People Practices in the Emerging Talent Decade</w:t>
        </w:r>
      </w:hyperlink>
      <w:r w:rsidRPr="00D5474B">
        <w:t xml:space="preserve"> February 25</w:t>
      </w:r>
      <w:r w:rsidRPr="00D5474B">
        <w:rPr>
          <w:vertAlign w:val="superscript"/>
        </w:rPr>
        <w:t>th</w:t>
      </w:r>
      <w:r w:rsidRPr="00D5474B">
        <w:t xml:space="preserve"> – 26</w:t>
      </w:r>
      <w:r w:rsidRPr="00D5474B">
        <w:rPr>
          <w:vertAlign w:val="superscript"/>
        </w:rPr>
        <w:t>th</w:t>
      </w:r>
      <w:r w:rsidRPr="00D5474B">
        <w:t xml:space="preserve">, 2015 in Halifax, Nova Scotia. </w:t>
      </w:r>
    </w:p>
    <w:p w:rsidR="00702DC2" w:rsidRPr="00D5474B" w:rsidRDefault="00702DC2">
      <w:r w:rsidRPr="00D5474B">
        <w:t xml:space="preserve">As a </w:t>
      </w:r>
      <w:r w:rsidR="00DF2101">
        <w:t>member</w:t>
      </w:r>
      <w:r w:rsidRPr="00D5474B">
        <w:t xml:space="preserve"> of ours, you are able to attend the event at a reduced rate of </w:t>
      </w:r>
      <w:r w:rsidRPr="00D5474B">
        <w:rPr>
          <w:b/>
        </w:rPr>
        <w:t>$895</w:t>
      </w:r>
      <w:r w:rsidRPr="00D5474B">
        <w:t xml:space="preserve">—use Rebate code </w:t>
      </w:r>
      <w:r w:rsidR="00DF2101">
        <w:rPr>
          <w:b/>
        </w:rPr>
        <w:t>PRM10</w:t>
      </w:r>
      <w:r w:rsidRPr="00D5474B">
        <w:rPr>
          <w:b/>
        </w:rPr>
        <w:t xml:space="preserve"> </w:t>
      </w:r>
      <w:r w:rsidR="00786490" w:rsidRPr="00786490">
        <w:t>w</w:t>
      </w:r>
      <w:r w:rsidRPr="00D5474B">
        <w:t>hen registering to receive your ex</w:t>
      </w:r>
      <w:r w:rsidR="00916393" w:rsidRPr="00D5474B">
        <w:t xml:space="preserve">clusive offer. </w:t>
      </w:r>
    </w:p>
    <w:p w:rsidR="00766062" w:rsidRPr="00D5474B" w:rsidRDefault="00766062">
      <w:pPr>
        <w:rPr>
          <w:b/>
          <w:color w:val="333333"/>
        </w:rPr>
      </w:pPr>
      <w:r w:rsidRPr="00D5474B">
        <w:rPr>
          <w:rStyle w:val="Strong"/>
          <w:rFonts w:asciiTheme="minorHAnsi" w:hAnsiTheme="minorHAnsi"/>
          <w:b/>
          <w:color w:val="333333"/>
        </w:rPr>
        <w:t>Get ready for the “talent decade.”</w:t>
      </w:r>
    </w:p>
    <w:p w:rsidR="00916393" w:rsidRPr="00D5474B" w:rsidRDefault="00766062">
      <w:pPr>
        <w:rPr>
          <w:color w:val="333333"/>
        </w:rPr>
      </w:pPr>
      <w:r w:rsidRPr="00D5474B">
        <w:rPr>
          <w:color w:val="333333"/>
        </w:rPr>
        <w:t>Organizations across Atlantic Canada struggle to ensure they have the people with the skills and talents they need, when they need them.</w:t>
      </w:r>
    </w:p>
    <w:p w:rsidR="00766062" w:rsidRPr="00D5474B" w:rsidRDefault="00766062">
      <w:r w:rsidRPr="00D5474B">
        <w:t>Top companies understand that closing the current and future skills gap requires innovative solutions, including an investment in talent and</w:t>
      </w:r>
      <w:r w:rsidR="00AA097C">
        <w:t xml:space="preserve"> in new</w:t>
      </w:r>
      <w:r w:rsidRPr="00D5474B">
        <w:t xml:space="preserve"> organizational </w:t>
      </w:r>
      <w:r w:rsidR="00AA097C">
        <w:t>structures</w:t>
      </w:r>
      <w:r w:rsidRPr="00D5474B">
        <w:t xml:space="preserve"> to </w:t>
      </w:r>
      <w:r w:rsidR="00AA097C">
        <w:t>overcome</w:t>
      </w:r>
      <w:r w:rsidRPr="00D5474B">
        <w:t xml:space="preserve"> the challenges ahead.   </w:t>
      </w:r>
    </w:p>
    <w:p w:rsidR="00861251" w:rsidRDefault="00861251">
      <w:r w:rsidRPr="00D5474B">
        <w:t>The Atlantic Canada HR Summit will provide you with the insights and ideas you ne</w:t>
      </w:r>
      <w:r w:rsidR="00D5474B" w:rsidRPr="00D5474B">
        <w:t>e</w:t>
      </w:r>
      <w:r w:rsidRPr="00D5474B">
        <w:t xml:space="preserve">d to ensure your organization </w:t>
      </w:r>
      <w:r w:rsidR="00D5474B" w:rsidRPr="00D5474B">
        <w:t xml:space="preserve">emerges on top during the talent decade. </w:t>
      </w:r>
    </w:p>
    <w:p w:rsidR="00D46C07" w:rsidRPr="00D46C07" w:rsidRDefault="00D46C07">
      <w:pPr>
        <w:rPr>
          <w:b/>
        </w:rPr>
      </w:pPr>
      <w:r w:rsidRPr="00D46C07">
        <w:rPr>
          <w:b/>
        </w:rPr>
        <w:t>Learn from the experiences of top HR executives from Atlantic Canada and beyond</w:t>
      </w:r>
      <w:r w:rsidR="00D0251E">
        <w:rPr>
          <w:b/>
        </w:rPr>
        <w:t>.</w:t>
      </w:r>
    </w:p>
    <w:p w:rsidR="00332012" w:rsidRDefault="00332012">
      <w:r>
        <w:t>This highly interactive Summit features presentations from thought leaders, case studies from top employers, and panel discussions on best practices.</w:t>
      </w:r>
    </w:p>
    <w:p w:rsidR="00916393" w:rsidRPr="00D5474B" w:rsidRDefault="00D46C07">
      <w:r>
        <w:t>You’ll hear from</w:t>
      </w:r>
      <w:r w:rsidR="00916393" w:rsidRPr="00D5474B">
        <w:t xml:space="preserve"> industry experts including:</w:t>
      </w:r>
    </w:p>
    <w:p w:rsidR="00916393" w:rsidRPr="00DF2101" w:rsidRDefault="00916393" w:rsidP="00916393">
      <w:pPr>
        <w:pStyle w:val="ListParagraph"/>
        <w:numPr>
          <w:ilvl w:val="0"/>
          <w:numId w:val="1"/>
        </w:numPr>
      </w:pPr>
      <w:r w:rsidRPr="00DF2101">
        <w:rPr>
          <w:b/>
        </w:rPr>
        <w:t xml:space="preserve">Karen McKay, </w:t>
      </w:r>
      <w:r w:rsidR="00DF2101" w:rsidRPr="00DF2101">
        <w:t>Senior Vice-President, Human Resources and Learning and Development</w:t>
      </w:r>
      <w:r w:rsidRPr="00DF2101">
        <w:t>, Eli Lilly</w:t>
      </w:r>
    </w:p>
    <w:p w:rsidR="00916393" w:rsidRPr="00D5474B" w:rsidRDefault="00916393" w:rsidP="00916393">
      <w:pPr>
        <w:pStyle w:val="ListParagraph"/>
        <w:numPr>
          <w:ilvl w:val="0"/>
          <w:numId w:val="1"/>
        </w:numPr>
      </w:pPr>
      <w:r w:rsidRPr="00D5474B">
        <w:rPr>
          <w:b/>
        </w:rPr>
        <w:t xml:space="preserve">Laurel Clark, </w:t>
      </w:r>
      <w:r w:rsidRPr="00D5474B">
        <w:t xml:space="preserve"> Director, Human Resources and Corporate Development</w:t>
      </w:r>
      <w:r w:rsidR="005911F5">
        <w:t>, Jazz Aviation LP</w:t>
      </w:r>
    </w:p>
    <w:p w:rsidR="00916393" w:rsidRPr="00D5474B" w:rsidRDefault="00916393" w:rsidP="00916393">
      <w:pPr>
        <w:pStyle w:val="ListParagraph"/>
        <w:numPr>
          <w:ilvl w:val="0"/>
          <w:numId w:val="1"/>
        </w:numPr>
      </w:pPr>
      <w:r w:rsidRPr="00D5474B">
        <w:rPr>
          <w:b/>
        </w:rPr>
        <w:t xml:space="preserve">Alison </w:t>
      </w:r>
      <w:proofErr w:type="spellStart"/>
      <w:r w:rsidRPr="00D5474B">
        <w:rPr>
          <w:b/>
        </w:rPr>
        <w:t>Stultz</w:t>
      </w:r>
      <w:proofErr w:type="spellEnd"/>
      <w:r w:rsidRPr="00D5474B">
        <w:rPr>
          <w:b/>
        </w:rPr>
        <w:t xml:space="preserve">, </w:t>
      </w:r>
      <w:r w:rsidRPr="00D5474B">
        <w:t>Vice President, People, Atlantic Lottery Corporation Inc.</w:t>
      </w:r>
    </w:p>
    <w:p w:rsidR="00916393" w:rsidRPr="00D5474B" w:rsidRDefault="00916393" w:rsidP="00916393">
      <w:pPr>
        <w:pStyle w:val="ListParagraph"/>
        <w:numPr>
          <w:ilvl w:val="0"/>
          <w:numId w:val="1"/>
        </w:numPr>
      </w:pPr>
      <w:r w:rsidRPr="00D5474B">
        <w:rPr>
          <w:b/>
        </w:rPr>
        <w:t xml:space="preserve">Pedro Antunes, </w:t>
      </w:r>
      <w:r w:rsidRPr="00D5474B">
        <w:t>Deputy Chief Economist, The Conference Board of Canada</w:t>
      </w:r>
    </w:p>
    <w:p w:rsidR="00916393" w:rsidRPr="00D5474B" w:rsidRDefault="00916393" w:rsidP="00916393">
      <w:pPr>
        <w:pStyle w:val="ListParagraph"/>
        <w:numPr>
          <w:ilvl w:val="0"/>
          <w:numId w:val="1"/>
        </w:numPr>
      </w:pPr>
      <w:r w:rsidRPr="00D5474B">
        <w:rPr>
          <w:b/>
        </w:rPr>
        <w:t xml:space="preserve">Lisa Taylor, </w:t>
      </w:r>
      <w:r w:rsidRPr="00D5474B">
        <w:t>President, Challenge Factory</w:t>
      </w:r>
    </w:p>
    <w:p w:rsidR="00916393" w:rsidRPr="00D5474B" w:rsidRDefault="00916393" w:rsidP="00916393">
      <w:pPr>
        <w:rPr>
          <w:b/>
        </w:rPr>
      </w:pPr>
      <w:r w:rsidRPr="00D5474B">
        <w:rPr>
          <w:b/>
        </w:rPr>
        <w:t>Capitalize on the Conference Board’s Forecasting HR expertise</w:t>
      </w:r>
      <w:r w:rsidR="00D0251E">
        <w:rPr>
          <w:b/>
        </w:rPr>
        <w:t>.</w:t>
      </w:r>
    </w:p>
    <w:p w:rsidR="00916393" w:rsidRDefault="00D042CC" w:rsidP="00916393">
      <w:r>
        <w:t>Hear about the latest economic forecast for Atlantic Canada and beyond including critical factors impacting the economy, the upsides and the risks</w:t>
      </w:r>
      <w:r w:rsidR="00830C99">
        <w:t>,</w:t>
      </w:r>
      <w:r>
        <w:t xml:space="preserve"> and what the implications are for employers in the region.  </w:t>
      </w:r>
    </w:p>
    <w:p w:rsidR="00FF667C" w:rsidRDefault="00FF667C" w:rsidP="00916393">
      <w:r>
        <w:t>Don’t miss one of the Atlantic region’s top events for HR leaders.</w:t>
      </w:r>
      <w:r w:rsidR="00D0251E">
        <w:t xml:space="preserve"> </w:t>
      </w:r>
      <w:hyperlink r:id="rId6" w:history="1">
        <w:r w:rsidR="00D0251E" w:rsidRPr="00262435">
          <w:rPr>
            <w:rStyle w:val="Hyperlink"/>
          </w:rPr>
          <w:t>Register online today</w:t>
        </w:r>
      </w:hyperlink>
      <w:r w:rsidR="00D0251E">
        <w:t>!</w:t>
      </w:r>
    </w:p>
    <w:p w:rsidR="00DB211F" w:rsidRDefault="00DB211F" w:rsidP="00916393">
      <w:pPr>
        <w:rPr>
          <w:b/>
        </w:rPr>
      </w:pPr>
      <w:r>
        <w:t xml:space="preserve">Don’t forget to use Rebate Code </w:t>
      </w:r>
      <w:r w:rsidR="007E7730">
        <w:rPr>
          <w:b/>
        </w:rPr>
        <w:t>PRM</w:t>
      </w:r>
      <w:r w:rsidR="00DF2101">
        <w:rPr>
          <w:b/>
        </w:rPr>
        <w:t>10</w:t>
      </w:r>
      <w:r>
        <w:rPr>
          <w:b/>
        </w:rPr>
        <w:t xml:space="preserve"> </w:t>
      </w:r>
      <w:r>
        <w:t xml:space="preserve">to receive your exclusive offer of </w:t>
      </w:r>
      <w:r>
        <w:rPr>
          <w:b/>
        </w:rPr>
        <w:t>$895.</w:t>
      </w:r>
    </w:p>
    <w:p w:rsidR="00DB211F" w:rsidRPr="004C4640" w:rsidRDefault="00DB211F" w:rsidP="00DB211F">
      <w:r w:rsidRPr="004C4640">
        <w:t xml:space="preserve">For more information or help with your registration, please contact Robyn Mia at the Conference Board at mia@conferenceboard.ca or 613-526-3090 ext. 445. </w:t>
      </w:r>
    </w:p>
    <w:p w:rsidR="00DB211F" w:rsidRPr="00DB211F" w:rsidRDefault="00DB211F" w:rsidP="00916393">
      <w:pPr>
        <w:rPr>
          <w:b/>
        </w:rPr>
      </w:pPr>
    </w:p>
    <w:sectPr w:rsidR="00DB211F" w:rsidRPr="00DB211F" w:rsidSect="00B3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01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A49"/>
    <w:multiLevelType w:val="hybridMultilevel"/>
    <w:tmpl w:val="8EA8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99"/>
    <w:rsid w:val="001035DB"/>
    <w:rsid w:val="001E57AF"/>
    <w:rsid w:val="00214FE4"/>
    <w:rsid w:val="00262435"/>
    <w:rsid w:val="002B316E"/>
    <w:rsid w:val="002F635D"/>
    <w:rsid w:val="00332012"/>
    <w:rsid w:val="00333F99"/>
    <w:rsid w:val="0034598B"/>
    <w:rsid w:val="004C4640"/>
    <w:rsid w:val="004E293C"/>
    <w:rsid w:val="005774CF"/>
    <w:rsid w:val="005911F5"/>
    <w:rsid w:val="005A69A7"/>
    <w:rsid w:val="006B2AD0"/>
    <w:rsid w:val="00702DC2"/>
    <w:rsid w:val="00766062"/>
    <w:rsid w:val="007841DC"/>
    <w:rsid w:val="00786490"/>
    <w:rsid w:val="00787896"/>
    <w:rsid w:val="007E7730"/>
    <w:rsid w:val="008136A4"/>
    <w:rsid w:val="00830C99"/>
    <w:rsid w:val="00861251"/>
    <w:rsid w:val="008A3A1E"/>
    <w:rsid w:val="00916393"/>
    <w:rsid w:val="00AA097C"/>
    <w:rsid w:val="00AC7545"/>
    <w:rsid w:val="00AC7B20"/>
    <w:rsid w:val="00B104F6"/>
    <w:rsid w:val="00B377FE"/>
    <w:rsid w:val="00B7157E"/>
    <w:rsid w:val="00CE386F"/>
    <w:rsid w:val="00CF4842"/>
    <w:rsid w:val="00D0251E"/>
    <w:rsid w:val="00D042CC"/>
    <w:rsid w:val="00D46C07"/>
    <w:rsid w:val="00D5474B"/>
    <w:rsid w:val="00D71385"/>
    <w:rsid w:val="00DB211F"/>
    <w:rsid w:val="00DC0E2D"/>
    <w:rsid w:val="00DD208C"/>
    <w:rsid w:val="00DF2101"/>
    <w:rsid w:val="00FB4C67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6062"/>
    <w:rPr>
      <w:rFonts w:ascii="Helvetica W01 Bold" w:hAnsi="Helvetica W01 Bold" w:hint="default"/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262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ferenceboard.ca/web/conference/Registration/ConferenceRegistration.aspx?Meeting=15-0022&amp;utm_source=conf&amp;utm_medium=email&amp;utm_campaign=PRM10_SG" TargetMode="External"/><Relationship Id="rId5" Type="http://schemas.openxmlformats.org/officeDocument/2006/relationships/hyperlink" Target="http://www.conferenceboard.ca/conf/atlantichr/default.aspx?utm_source=confexternal&amp;utm_medium=email/social&amp;utm_campaign=PRM10_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3</cp:revision>
  <dcterms:created xsi:type="dcterms:W3CDTF">2014-12-11T18:15:00Z</dcterms:created>
  <dcterms:modified xsi:type="dcterms:W3CDTF">2014-12-11T18:17:00Z</dcterms:modified>
</cp:coreProperties>
</file>